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线上笔试操作流程说明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highlight w:val="cyan"/>
        </w:rPr>
      </w:pPr>
      <w:r>
        <w:rPr>
          <w:rFonts w:hint="eastAsia" w:ascii="黑体" w:hAnsi="黑体" w:eastAsia="黑体" w:cs="黑体"/>
          <w:sz w:val="32"/>
          <w:szCs w:val="32"/>
        </w:rPr>
        <w:t>一、设备及网络要求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  <w:highlight w:val="cya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（一）考试设备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考试系统包含两个部分：电脑端考试软件“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  <w:lang w:val="en-US" w:eastAsia="zh-CN"/>
        </w:rPr>
        <w:t>金州电力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</w:rPr>
        <w:t>在线考试系统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”和移动端“旁路监控”。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在线考试系统自带人脸核验和全程实时在线监控功能，作为第一视角监控；同时在移动端全程开启“旁路监控”第二视角实时在线监控平台，作为第二视角独立监控。</w:t>
      </w:r>
    </w:p>
    <w:p>
      <w:pPr>
        <w:spacing w:line="360" w:lineRule="auto"/>
        <w:ind w:left="420" w:leftChars="200" w:firstLine="321" w:firstLineChars="1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1.电脑端（用于在线答题）--“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  <w:lang w:val="en-US" w:eastAsia="zh-CN"/>
        </w:rPr>
        <w:t>金州电力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</w:rPr>
        <w:t>在线考试系统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”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考生自备带有麦克风、扬声器、摄像头、正常上网功能的电脑（建议使用自带电源的笔记本电脑，以防考试中途断电），电脑配置要求：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（1）在线考试系统仅支持Windows 7及以上操作系</w:t>
      </w:r>
      <w:r>
        <w:rPr>
          <w:rFonts w:hint="eastAsia" w:ascii="仿宋_GB2312" w:hAnsi="仿宋_GB2312" w:eastAsia="仿宋_GB2312" w:cs="仿宋_GB2312"/>
          <w:sz w:val="32"/>
          <w:szCs w:val="32"/>
        </w:rPr>
        <w:t>统（禁止使用macOS系统以及虚拟机）。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（2）硬盘：安装在线考试系统的所在磁盘存储容量至少20G（含）以上可用空间。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（3）电脑应具备可正常工作的摄像设备（内置或外置摄像头均可）和音频输入输出设备，同时需要提前安装好</w:t>
      </w:r>
      <w:r>
        <w:rPr>
          <w:rFonts w:hint="eastAsia" w:ascii="仿宋_GB2312" w:hAnsi="仿宋_GB2312" w:eastAsia="仿宋_GB2312" w:cs="仿宋_GB2312"/>
          <w:sz w:val="32"/>
          <w:szCs w:val="32"/>
        </w:rPr>
        <w:t>应用软件“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  <w:lang w:val="en-US" w:eastAsia="zh-CN"/>
        </w:rPr>
        <w:t>金州电力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</w:rPr>
        <w:t>在线考试系统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（4）考试期间将全程使用摄像头，需确保电脑摄像头正常开启，不被安全软件拦截，无遮挡。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（5）电脑应配备有麦克风和扬声器（如需外接麦克风，请将其放置在桌面上，正式考试期间不得佩戴耳机）。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（6）若使用笔记本电脑，需保持设备电量充足，建议全程连接外部供电使用。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（7）电脑运行在线考试系统前，建议关闭电脑上与考试无关的应用软件，包括安全卫士、电脑管家及各类通讯软件，避免在考试过程中因各类软件弹窗导致被系统判定为作弊。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2.移动端（用于拍摄佐证视频）--“旁路监控”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（1）具备正常上网功能的智能手机或平板设备，必须带有可正常工作的摄像头。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（2）旁路监控设备操作系统版本及推荐使用的浏览器要求如下：</w:t>
      </w:r>
    </w:p>
    <w:tbl>
      <w:tblPr>
        <w:tblStyle w:val="7"/>
        <w:tblW w:w="84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7"/>
        <w:gridCol w:w="2900"/>
        <w:gridCol w:w="30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firstLine="640" w:firstLineChars="20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设备</w:t>
            </w:r>
          </w:p>
        </w:tc>
        <w:tc>
          <w:tcPr>
            <w:tcW w:w="593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firstLine="640" w:firstLineChars="200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操作系统及版本</w:t>
            </w:r>
          </w:p>
        </w:tc>
        <w:tc>
          <w:tcPr>
            <w:tcW w:w="2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160" w:firstLineChars="50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iOS最新版</w:t>
            </w:r>
          </w:p>
        </w:tc>
        <w:tc>
          <w:tcPr>
            <w:tcW w:w="303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</w:t>
            </w:r>
            <w:r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登录方式</w:t>
            </w:r>
          </w:p>
        </w:tc>
        <w:tc>
          <w:tcPr>
            <w:tcW w:w="2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160" w:firstLineChars="50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1</w:t>
            </w:r>
            <w:r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  <w:t>.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相机APP扫码；</w:t>
            </w:r>
          </w:p>
          <w:p>
            <w:pPr>
              <w:spacing w:line="360" w:lineRule="exact"/>
              <w:ind w:firstLine="160" w:firstLineChars="50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2</w:t>
            </w:r>
            <w:r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  <w:t>.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网页登录。</w:t>
            </w:r>
          </w:p>
        </w:tc>
        <w:tc>
          <w:tcPr>
            <w:tcW w:w="303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left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.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旁路监控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APP扫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val="en-US" w:eastAsia="zh-CN"/>
              </w:rPr>
              <w:t>描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输入识别码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val="en-US" w:eastAsia="zh-CN"/>
              </w:rPr>
              <w:t>登录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；</w:t>
            </w:r>
          </w:p>
          <w:p>
            <w:pPr>
              <w:spacing w:line="360" w:lineRule="exact"/>
              <w:jc w:val="left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2.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APP登录。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浏览器</w:t>
            </w:r>
          </w:p>
        </w:tc>
        <w:tc>
          <w:tcPr>
            <w:tcW w:w="2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160" w:firstLineChars="50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Safari 11+、谷歌 Chrome 浏览器（最新版），用于旁路监控登录。</w:t>
            </w:r>
          </w:p>
        </w:tc>
        <w:tc>
          <w:tcPr>
            <w:tcW w:w="303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任何浏览器，用于“旁路监控”APP下载。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2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160" w:firstLineChars="50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有</w:t>
            </w:r>
          </w:p>
        </w:tc>
        <w:tc>
          <w:tcPr>
            <w:tcW w:w="303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有</w:t>
            </w:r>
          </w:p>
        </w:tc>
      </w:tr>
    </w:tbl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（3）手机或平板支架：将智能手机或平板设备固定摆放，便于按监控视角要求调整到合适的位置和高度。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第二视角旁路监控设备建议架设在考试设备的侧后方、距离1.5米－2米处、摄像头高度1.2-1.5米，与考试位置成45度角，如图1所示：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3078480" cy="4100195"/>
            <wp:effectExtent l="0" t="0" r="7620" b="14605"/>
            <wp:docPr id="102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7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100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第二视角旁路监控设备架设好以后，可以使用前置摄像头的拍照功能，查看监控效果、调试监控角度。考生应确认监控摄像头正常工作且监控画面无遮挡，监控范围覆盖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_GB2312" w:hAnsi="仿宋_GB2312" w:eastAsia="仿宋_GB2312" w:cs="仿宋_GB2312"/>
          <w:sz w:val="32"/>
          <w:szCs w:val="32"/>
        </w:rPr>
        <w:t>。保证考试区域光线均匀充足，避免因监控画面过暗或过亮，导致监控效果不佳而被判定为违纪，如图2、3所示：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3611245" cy="2708910"/>
            <wp:effectExtent l="0" t="0" r="8255" b="15240"/>
            <wp:docPr id="102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2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708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（图2）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0" distR="0">
            <wp:extent cx="3786505" cy="1991360"/>
            <wp:effectExtent l="0" t="0" r="4445" b="8890"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1991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（图3）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仔细检查监控设备摆放的稳定程度，避免考中设备倾倒造成损失。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如考中在在线考试系统中看到移动端监控断连的相关提示，请考生尽快检查移动端监控视频是否连接正常，如断连，须尽快重新连接，避免因断连时间过长导致被判定为违纪。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（4）确保移动端监控设备电量充足，建议全程连接外部供电使用，可自备移动电源作备用。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（5）移动端监控设备须设置“在充电时永不息屏”。设置方式如下：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\o\ac(○,1)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iOS设备：设置－显示与亮度－自动锁定，设置为“永不”；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\o\ac(○,2)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：需先开启“开发人员选项/开发者选项”，由于每个品牌机型的开发者选项操作步骤不同，请自行百度搜索本人设备品牌的开发者选项如何开启。开启“开发者选项”后，开启“不锁定屏幕（充电时屏幕不会休眠）”如图4所示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2447925" cy="3028950"/>
            <wp:effectExtent l="0" t="0" r="9525" b="0"/>
            <wp:docPr id="102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（图4）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运行旁路监控前，应在移动端设备中，关闭可能影响监控的无关应用或通知功能，避免因来电、微信或其他应用影响旁路监控的正常运行。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\o\ac(○,1)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iOS设备关闭消息通知方法见：</w:t>
      </w:r>
    </w:p>
    <w:p>
      <w:pPr>
        <w:spacing w:line="360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https://jingyan.baidu.com/article/fcb5aff71285c4edaa4a712b.html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eq \o\ac(○,2)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安卓设备关闭消息通知方法见：</w:t>
      </w:r>
    </w:p>
    <w:p>
      <w:pPr>
        <w:spacing w:line="360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https://jingyan.baidu.com/article/e75aca859a5fc3542edac6a6.html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（二）网络条件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1.考试场所应有稳定的网络条件，支持考试设备和监控设备同时联网。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2.建议使用带宽50Mbps或以上的独立光纤网络，实际上传速度和下载速度均不低于20Mbps。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3.建议考生准备4G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/5G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等手机移动网络热点作为备用网络，并事先做好调试，以便出现网络故障时能迅速切换备用网络继续考试。</w:t>
      </w:r>
    </w:p>
    <w:p>
      <w:pPr>
        <w:numPr>
          <w:ilvl w:val="0"/>
          <w:numId w:val="1"/>
        </w:num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在线考试系统安装及调试</w:t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（一）时间安排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请考生在2022年5月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日9:00-2022年5月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sz w:val="32"/>
          <w:szCs w:val="32"/>
        </w:rPr>
        <w:t>日18:00期间通过以下方式安装、调试在线考试系统。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1.通过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电脑浏览器</w:t>
      </w:r>
      <w:r>
        <w:rPr>
          <w:rFonts w:hint="eastAsia" w:ascii="仿宋_GB2312" w:hAnsi="仿宋_GB2312" w:eastAsia="仿宋_GB2312" w:cs="仿宋_GB2312"/>
          <w:sz w:val="32"/>
          <w:szCs w:val="32"/>
        </w:rPr>
        <w:t>访问以下网址进入“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  <w:lang w:val="en-US" w:eastAsia="zh-CN"/>
        </w:rPr>
        <w:t>金州电力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</w:rPr>
        <w:t>在线考试系统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”和“旁路监控”APP下载页面（图5）。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highlight w:val="yellow"/>
        </w:rPr>
        <w:t>https://oa.zfoline.net/#/registry/download?organization=08da3adf-ff70-4799-8ad4-ab2d6cc0fd34</w:t>
      </w:r>
    </w:p>
    <w:p>
      <w:pPr>
        <w:spacing w:line="360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266690" cy="2962910"/>
            <wp:effectExtent l="0" t="0" r="635" b="8890"/>
            <wp:docPr id="11" name="图片 11" descr="2ba90718c9b506bcc29f0e4ebfa2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ba90718c9b506bcc29f0e4ebfa24a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（图5）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2.通过以下方式登录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“旁路监控”：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（1）安卓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系统设备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下载“旁路监控”APP后进行安装－扫描“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金州电力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在线考试系统”登录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界面下方右侧的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二维码：APP识别码－自动识别码进入登录页面（登录界面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如图6所示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）。</w:t>
      </w:r>
    </w:p>
    <w:p>
      <w:pPr>
        <w:numPr>
          <w:ilvl w:val="0"/>
          <w:numId w:val="2"/>
        </w:numPr>
        <w:spacing w:line="360" w:lineRule="auto"/>
        <w:ind w:firstLine="640"/>
        <w:rPr>
          <w:rFonts w:ascii="仿宋_GB2312" w:hAnsi="仿宋_GB2312" w:eastAsia="仿宋_GB2312" w:cs="仿宋_GB2312"/>
          <w:bCs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iOS设备可通过微信或者自带相机APP扫“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金州电力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在线考试系统”登录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界面下方左侧的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二维码：扫码开启旁路，登录即可（登录界面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如图6所示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）。</w:t>
      </w:r>
    </w:p>
    <w:p>
      <w:pPr>
        <w:spacing w:line="360" w:lineRule="auto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drawing>
          <wp:inline distT="0" distB="0" distL="114300" distR="114300">
            <wp:extent cx="5266690" cy="2959735"/>
            <wp:effectExtent l="0" t="0" r="635" b="2540"/>
            <wp:docPr id="12" name="图片 12" descr="5713ea7efb40bea1e6e62adb2744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13ea7efb40bea1e6e62adb2744de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（图6）</w:t>
      </w:r>
    </w:p>
    <w:p>
      <w:pPr>
        <w:pStyle w:val="6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（二）注意事项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1.考生必须下载“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  <w:lang w:val="en-US" w:eastAsia="zh-CN"/>
        </w:rPr>
        <w:t>金州电力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</w:rPr>
        <w:t>在线考试系统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”，使用安卓系统设备考生须下载“旁路监控”APP。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2.安卓系统设备可使用任何浏览器下载“旁路监控”APP作为第二视角监控平台（无法使用微信扫码）；如考生自行选用其他方式登录旁路监控，导致监控效果不佳的，由考生自行承担后果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iOS设备考生使用相机APP扫码、Safari 11+、谷歌 Chrome 浏览器（最新版）登录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</w:rPr>
        <w:t>旁路监控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，使用其他浏览器登录旁路监控，导致监控效果不佳的，由考生自行承担后果。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3.为保障考试能够顺利进行，请考生务必下载安装“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金州电力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在线考试系统”参加模拟考试和正式考试，确保所有考试设备软硬件正常且顺利上传考试数据（请检查运行“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  <w:lang w:val="en-US" w:eastAsia="zh-CN"/>
        </w:rPr>
        <w:t>金州电力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</w:rPr>
        <w:t>在线考试系统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”后，是否会被电脑安全软件拦截）。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三、考前准备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（一）考生所在的考试环境应为光线充足、封闭、无其他人、无外界干扰的安静场所，场所内不能放置任何书籍及影像资料等。考试设备四周光线充足、均匀，避免监控画面过暗或过亮（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如图7所示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（二）考生应调整好摄像头的拍摄角度，考生端坐在距离摄像头50cm（误差不超过</w:t>
      </w:r>
      <w:r>
        <w:rPr>
          <w:rFonts w:hint="eastAsia" w:ascii="仿宋_GB2312" w:hAnsi="仿宋_GB2312" w:eastAsia="仿宋_GB2312" w:cs="仿宋_GB2312"/>
          <w:sz w:val="32"/>
          <w:szCs w:val="32"/>
          <w:rtl/>
        </w:rPr>
        <w:t>±</w:t>
      </w:r>
      <w:r>
        <w:rPr>
          <w:rFonts w:hint="eastAsia" w:ascii="仿宋_GB2312" w:hAnsi="仿宋_GB2312" w:eastAsia="仿宋_GB2312" w:cs="仿宋_GB2312"/>
          <w:sz w:val="32"/>
          <w:szCs w:val="32"/>
        </w:rPr>
        <w:t>5cm），并确保上半身全部呈现在电脑端摄像头可视范围内，拍摄角度应避免逆光。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三）考生考试时应将脸部清楚显露，不允许化浓妆，不得使用滤镜等可能导致本人严重失真的设备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（五）考生必须全程关闭QQ、微信、钉钉等所有通讯工具，关闭远程工具，关闭电脑系统自动更新。不按此操作导致考试过程中出现故障而影响考试的，由考生自行承担责任。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 （六）考生登录系统前，请将手机调至静音状态，建议开启飞行模式并连接WIFI，考试全程未经许可，不得接触和使用手机。凡发现未经许可接触和使用通讯工具的，一律按违纪处理。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（七）考生端登录采用人证、人脸双重识别，考试全程请确保为考生本人，如发现替考、作弊等违纪行为，取消考试资格。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2804160" cy="3738880"/>
            <wp:effectExtent l="0" t="0" r="15240" b="13970"/>
            <wp:docPr id="103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6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（图7）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四、在线考试流程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（一）登录在线考试系统及人证核验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1.考生必须在电脑上运行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  <w:lang w:val="en-US" w:eastAsia="zh-CN"/>
        </w:rPr>
        <w:t>金州电力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在线考试系统”，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选择对应考试任务之后，首先进行设备检测，检测电脑设备是否符合考试要求，如图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所示，设备检测通过之后输入考生报名时的姓名、身份证号码登录，如图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266690" cy="2959735"/>
            <wp:effectExtent l="0" t="0" r="6350" b="12065"/>
            <wp:docPr id="2" name="图片 2" descr="842a25527438dc7b44098432da6d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2a25527438dc7b44098432da6df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8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886325" cy="27444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6343" cy="27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9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numPr>
          <w:ilvl w:val="0"/>
          <w:numId w:val="3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登录后，进入考生身份核验界面，进行“人证核验”（按照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页面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提示进行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操作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），如图10、11所示：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4101465" cy="3317240"/>
            <wp:effectExtent l="0" t="0" r="13335" b="5080"/>
            <wp:docPr id="1" name="图片 1" descr="16531095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310953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10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5269865" cy="3020060"/>
            <wp:effectExtent l="0" t="0" r="317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11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（二）开启旁路监控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1.“人证核验”通过后，使用移动端监控设备扫描考试界面显示对应二维码或识别码－输入个人信息－设备检测－登录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u w:val="single"/>
        </w:rPr>
        <w:t>（需先登录移动端旁路监控后才能登录作答系统）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。具体操作如下图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注意：以下呈现的所有二维码仅供展示，请以实际考试中获取的二维码为准。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3986530" cy="22421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279" cy="22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12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5268595" cy="2917825"/>
            <wp:effectExtent l="0" t="0" r="8255" b="6350"/>
            <wp:docPr id="14" name="图片 14" descr="1944ba8d47d3e801e2b850eecde9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944ba8d47d3e801e2b850eecde992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13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登录移动端“旁路监控”后，需用前置摄像头360度环绕拍摄考试环境，随后将移动端监控设备固定在能够拍摄到考生桌面、考生电脑桌面、周围环境及考生行为的位置上继续拍摄。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如下图1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所示。具体要求可参考P2-P4</w:t>
      </w:r>
      <w:r>
        <w:fldChar w:fldCharType="begin"/>
      </w:r>
      <w:r>
        <w:instrText xml:space="preserve"> HYPERLINK \l "_第二视角鹰眼监控的架设" </w:instrText>
      </w:r>
      <w:r>
        <w:fldChar w:fldCharType="separate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第二视角旁路监控架设要求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328795" cy="2945130"/>
            <wp:effectExtent l="0" t="0" r="5080" b="7620"/>
            <wp:docPr id="103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8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945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3" w:firstLineChars="200"/>
        <w:jc w:val="left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（三）进入考试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.登录旁路监控后，点击“我已开启旁路”按钮，进入考生个人信息核对页面，如图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3986530" cy="22421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279" cy="22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5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846955" cy="3378835"/>
            <wp:effectExtent l="0" t="0" r="10795" b="12065"/>
            <wp:docPr id="8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378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6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/>
        </w:rPr>
        <w:t>点击“进入考试”按钮，进入到我已阅读界面，阅读考生须知并确认，如图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267325" cy="2962275"/>
            <wp:effectExtent l="0" t="0" r="0" b="0"/>
            <wp:docPr id="17" name="图片 17" descr="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555aa8cd83f4c2d355ffd3b04258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7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（四）答题及交卷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1.点击“我已知悉并同意”，等待开考时间到，系统进入作答界面，考生开始作答，如下图1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5266690" cy="2959735"/>
            <wp:effectExtent l="0" t="0" r="635" b="2540"/>
            <wp:docPr id="19" name="图片 19" descr="9d2d03092a388266cec5f59b36ac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d2d03092a388266cec5f59b36ace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8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2.考生作答完毕后，点击作答界面右上角“交卷”按钮，系统会对其作答进度进行核查并弹出“交卷提醒”对话框，如下图1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499735" cy="3348355"/>
            <wp:effectExtent l="0" t="0" r="5715" b="4445"/>
            <wp:docPr id="1041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36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9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3.考生确认交卷之后会提示交卷成功。显示交卷成功即表示考试结束，可直接关闭“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金州电力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在线考试系统”和“旁路监控”程序。如下图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066030" cy="3151505"/>
            <wp:effectExtent l="0" t="0" r="1270" b="1270"/>
            <wp:docPr id="1042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37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20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4.考试过程中，电脑的摄像头保持正面面对考生。建议考生的完整的头部、肩部处在监控范围内，并露出双耳，如下图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所示。考试设备四周光线充足、均匀，避免监控画面过暗或过亮。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570095" cy="2012315"/>
            <wp:effectExtent l="0" t="0" r="1905" b="6985"/>
            <wp:docPr id="104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5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21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bookmarkStart w:id="0" w:name="_第二视角鹰眼监控要求"/>
      <w:bookmarkEnd w:id="0"/>
      <w:r>
        <w:rPr>
          <w:rFonts w:hint="eastAsia" w:ascii="黑体" w:hAnsi="黑体" w:eastAsia="黑体" w:cs="黑体"/>
          <w:kern w:val="2"/>
          <w:sz w:val="32"/>
          <w:szCs w:val="32"/>
        </w:rPr>
        <w:t>五、模拟考试</w:t>
      </w:r>
    </w:p>
    <w:p>
      <w:pPr>
        <w:pStyle w:val="6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（一）时间安排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模拟考试要求所有考生全部参加，时间安排：2022年5月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27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日下午15:00-17:00，请考生提前60分钟进入考试端。</w:t>
      </w:r>
    </w:p>
    <w:p>
      <w:pPr>
        <w:pStyle w:val="6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（二）注意事项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1.考生在电脑上打开“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金州电力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在线考试系统”客户端后，依次登录移动端“旁路监控”和电脑端“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  <w:lang w:val="en-US" w:eastAsia="zh-CN"/>
        </w:rPr>
        <w:t>金州电力</w:t>
      </w:r>
      <w:r>
        <w:rPr>
          <w:rFonts w:hint="eastAsia" w:ascii="仿宋_GB2312" w:hAnsi="Helvetica" w:eastAsia="仿宋_GB2312" w:cs="仿宋_GB2312"/>
          <w:sz w:val="31"/>
          <w:szCs w:val="31"/>
          <w:shd w:val="clear" w:color="auto" w:fill="FFFFFF"/>
        </w:rPr>
        <w:t>在线考试系统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”参加模拟考试。系统采用人证、人脸双重识别。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3.若在模拟考试过程中出现无法登录、面部识别不通过、无法作答等问题，或因电脑故障等原因需要临时更换电脑的，请及时拨打服务热线：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 xml:space="preserve">                      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4.如考生没有完整参与整个模拟考试过程，导致考试当天无法正常参加考试的，由考生自行承担责任。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六、正式考试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（一）时间安排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正式考试时间为2022年5月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sz w:val="32"/>
          <w:szCs w:val="32"/>
        </w:rPr>
        <w:t>日（星期日）15:00-17:00，请各位考生按照规定时间参加考试。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tbl>
      <w:tblPr>
        <w:tblStyle w:val="7"/>
        <w:tblW w:w="838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待考时间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14:00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14:00-15:00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15:00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15:30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6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15:00-17:00</w:t>
            </w:r>
          </w:p>
        </w:tc>
      </w:tr>
    </w:tbl>
    <w:p>
      <w:pPr>
        <w:pStyle w:val="6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  <w:highlight w:val="cya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（二）注意事项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   1.请考生在开考前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60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分钟依次登录移动端旁路监控平台、电脑端“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金州电力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在线考试系统”，并按规定时间登录在线考试系统。因个人原因延迟未登录的，由考生自行承担责任。在开考30分钟后，仍未登录考试的，视为自动放弃考试资格。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2.考生可自行准备一支笔和一张空白A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纸作为草稿纸，考试全程不得使用计算器。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3.正式笔试过程中设有登录次数限制，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若超过限制次数，考生将无法再进入笔试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为确保笔试顺利进行，请考生于开考前务必关闭电脑上无关网站、退出相关微信、QQ等软件账号，并将相关软件设置禁止弹窗。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4.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5.电脑端和移动端摄像头全程开启拍摄考试过程。系统会自动上传视频。如出现视频拍摄角度不符合要求、无故中断视频录制等情况，都将影响成绩的有效性，由考生本人承担所有责任。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6.考试过程中，如出现系统故障等需要协助处理的问题，请考生使用考试界面下方的“在线咨询”或“通话”功能。 </w:t>
      </w:r>
    </w:p>
    <w:p>
      <w:pPr>
        <w:pStyle w:val="6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7.若考生拍摄佐证视频所使用的移动端设备为手机，则在考试过程中，考生接听完技术电话后，务必将手机放回原录制位置，继续拍摄佐证视频，以确保佐证视频的有效性。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8.考试过程中，在线考试系统会全程对考生的行为进行监控，因此考生本人务必始终在监控视频范围内。同时考生所处考试场所不得有其他人员在场，一经发现，一律按违纪处理。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9.考试系统后台实时监控，全程录屏、录像，请注意自己的仪容仪表和行为举止。在考试期间禁止使用快捷键切屏、截屏，因此导致系统卡顿、退出的，所造成的后果由考生自行承担。不允许多屏登录，一经发现，一律按违纪处理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10.考试过程中，考生若有疑似违纪行为，系统将自动记录，考试结束后由考务工作小组根据记录视频、电脑截屏、作答数据、监考员记录、系统日志等多种方式进行判断，其结果实属违纪的，一律按违纪处理。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11.考试过程中，如出现电脑断电的情形，可在解决问题之后，在考试时间内重新登录系统参加考试，但不延长考试时间。需要特别注意：电脑断电期间请确保移动端“旁路监控”全程录制考试过程。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6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12.考试结束时，系统将提示交卷，对于超时仍未交卷的考生，系统将进行强制交卷处理。在提交试卷后，请考生耐心等待数据上传，直至显示“交卷成功”。若交卷不成功，请及时拨打技术服务热线：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 xml:space="preserve">                     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。</w:t>
      </w:r>
    </w:p>
    <w:p>
      <w:pPr>
        <w:pStyle w:val="6"/>
        <w:widowControl/>
        <w:spacing w:beforeAutospacing="0" w:afterAutospacing="0" w:line="360" w:lineRule="auto"/>
        <w:ind w:firstLine="64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13.考生若没有按照要求进行登录、答题、保存、交卷，将不能正确记录相关信息，后果由考生承担。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七、客服咨询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考生在</w:t>
      </w:r>
      <w:r>
        <w:rPr>
          <w:rFonts w:hint="eastAsia" w:ascii="仿宋_GB2312" w:hAnsi="仿宋_GB2312" w:eastAsia="仿宋_GB2312" w:cs="仿宋_GB2312"/>
          <w:sz w:val="32"/>
          <w:szCs w:val="32"/>
        </w:rPr>
        <w:t>2022年5月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日－5月2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如果遇到设备或操作等技术问题，可通过在线考试系统点击页面右侧“在线咨询”或“通话”获取帮助，如图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所示。也可拨打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在线考试技术咨询电话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：0731-85240657转8005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 xml:space="preserve">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（9:00—12:00，13:00—18:00）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获取帮助。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特别提醒：技术支持仅解答考试系统相关的问题；严禁向技术支持透露或咨询与考试内容有关的问题。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266690" cy="2959735"/>
            <wp:effectExtent l="0" t="0" r="635" b="2540"/>
            <wp:docPr id="18" name="图片 18" descr="779e812fcdcccbc53628771770b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79e812fcdcccbc53628771770b92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22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bookmarkStart w:id="1" w:name="_GoBack"/>
    <w:bookmarkEnd w:id="1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C1C7B7"/>
    <w:multiLevelType w:val="singleLevel"/>
    <w:tmpl w:val="A4C1C7B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53208E"/>
    <w:multiLevelType w:val="singleLevel"/>
    <w:tmpl w:val="0053208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424EA9D"/>
    <w:multiLevelType w:val="singleLevel"/>
    <w:tmpl w:val="1424EA9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0ZDRmNjdiMGE1ZWM4Y2JjNzE1ZDhiZjhlMDQyMDMifQ=="/>
  </w:docVars>
  <w:rsids>
    <w:rsidRoot w:val="00940882"/>
    <w:rsid w:val="00031072"/>
    <w:rsid w:val="000C6BFD"/>
    <w:rsid w:val="000F656D"/>
    <w:rsid w:val="00116823"/>
    <w:rsid w:val="00137D3A"/>
    <w:rsid w:val="001B3095"/>
    <w:rsid w:val="001E67DA"/>
    <w:rsid w:val="002733F6"/>
    <w:rsid w:val="002C0B26"/>
    <w:rsid w:val="00371D14"/>
    <w:rsid w:val="00392E26"/>
    <w:rsid w:val="003C6744"/>
    <w:rsid w:val="003E0B9E"/>
    <w:rsid w:val="003E3276"/>
    <w:rsid w:val="00421D9A"/>
    <w:rsid w:val="004A4425"/>
    <w:rsid w:val="005176A3"/>
    <w:rsid w:val="005A0D88"/>
    <w:rsid w:val="006137E1"/>
    <w:rsid w:val="00637BC3"/>
    <w:rsid w:val="00697B60"/>
    <w:rsid w:val="006A4345"/>
    <w:rsid w:val="00702651"/>
    <w:rsid w:val="00765BEC"/>
    <w:rsid w:val="007B0092"/>
    <w:rsid w:val="007D17EE"/>
    <w:rsid w:val="008F38A7"/>
    <w:rsid w:val="00902103"/>
    <w:rsid w:val="00940882"/>
    <w:rsid w:val="009770D0"/>
    <w:rsid w:val="00981CC6"/>
    <w:rsid w:val="009B5AE4"/>
    <w:rsid w:val="00A57360"/>
    <w:rsid w:val="00A964AD"/>
    <w:rsid w:val="00C35EFE"/>
    <w:rsid w:val="00CB14F8"/>
    <w:rsid w:val="00CC18CB"/>
    <w:rsid w:val="00D8135A"/>
    <w:rsid w:val="00DC50EC"/>
    <w:rsid w:val="00E47BBD"/>
    <w:rsid w:val="00E871CE"/>
    <w:rsid w:val="00ED7CC0"/>
    <w:rsid w:val="00F370AC"/>
    <w:rsid w:val="00F47D2D"/>
    <w:rsid w:val="00F535FD"/>
    <w:rsid w:val="00F8505A"/>
    <w:rsid w:val="022B025A"/>
    <w:rsid w:val="03E44465"/>
    <w:rsid w:val="040529DB"/>
    <w:rsid w:val="08564BF9"/>
    <w:rsid w:val="0AB05240"/>
    <w:rsid w:val="0F1A3ADE"/>
    <w:rsid w:val="0F4B7467"/>
    <w:rsid w:val="138E33B5"/>
    <w:rsid w:val="14A00CD3"/>
    <w:rsid w:val="15C17AB9"/>
    <w:rsid w:val="1986440C"/>
    <w:rsid w:val="19AB14D8"/>
    <w:rsid w:val="1A670736"/>
    <w:rsid w:val="1B582D0A"/>
    <w:rsid w:val="1CAD7469"/>
    <w:rsid w:val="1F6929BC"/>
    <w:rsid w:val="1FEA48A2"/>
    <w:rsid w:val="21611B6A"/>
    <w:rsid w:val="23B07C48"/>
    <w:rsid w:val="24B71305"/>
    <w:rsid w:val="275D1A44"/>
    <w:rsid w:val="28C31A71"/>
    <w:rsid w:val="2B906181"/>
    <w:rsid w:val="2BBE08A9"/>
    <w:rsid w:val="2CAC3FA5"/>
    <w:rsid w:val="2CCB602E"/>
    <w:rsid w:val="33973BBF"/>
    <w:rsid w:val="33AA2EF9"/>
    <w:rsid w:val="33AE03F9"/>
    <w:rsid w:val="345D3E8C"/>
    <w:rsid w:val="359F0C3E"/>
    <w:rsid w:val="35BA266F"/>
    <w:rsid w:val="37BA1C4E"/>
    <w:rsid w:val="3B872007"/>
    <w:rsid w:val="3EC23065"/>
    <w:rsid w:val="41F20A4E"/>
    <w:rsid w:val="44E267D3"/>
    <w:rsid w:val="462971C0"/>
    <w:rsid w:val="49A361C0"/>
    <w:rsid w:val="49A53A98"/>
    <w:rsid w:val="4CFE20CB"/>
    <w:rsid w:val="548D598D"/>
    <w:rsid w:val="56802C5C"/>
    <w:rsid w:val="5D333E91"/>
    <w:rsid w:val="5E2E68A2"/>
    <w:rsid w:val="5F5041D3"/>
    <w:rsid w:val="61A22D98"/>
    <w:rsid w:val="6D677FEB"/>
    <w:rsid w:val="6E0023D1"/>
    <w:rsid w:val="71274C5E"/>
    <w:rsid w:val="77645778"/>
    <w:rsid w:val="779416A9"/>
    <w:rsid w:val="7AF93416"/>
    <w:rsid w:val="7E0D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List Paragraph_33a09a80-0431-4e8a-90f0-ad7640f19b57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5340</Words>
  <Characters>5853</Characters>
  <Lines>49</Lines>
  <Paragraphs>13</Paragraphs>
  <TotalTime>0</TotalTime>
  <ScaleCrop>false</ScaleCrop>
  <LinksUpToDate>false</LinksUpToDate>
  <CharactersWithSpaces>5970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2022-05-10T10:13:00Z</dcterms:created>
  <dc:creator>Administrator</dc:creator>
  <cp:lastModifiedBy>Honey</cp:lastModifiedBy>
  <cp:lastPrinted>2022-05-11T03:41:00Z</cp:lastPrinted>
  <dcterms:modified xsi:type="dcterms:W3CDTF">2022-05-24T03:38:16Z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FC236D8CE57D48F9BBE4730047F6905C</vt:lpwstr>
  </property>
</Properties>
</file>