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贵阳电子职业学校教官招聘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报名表</w:t>
      </w:r>
    </w:p>
    <w:p>
      <w:pP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2"/>
        </w:rPr>
        <w:t>报考</w:t>
      </w:r>
      <w:r>
        <w:rPr>
          <w:rFonts w:hint="eastAsia"/>
          <w:bCs/>
          <w:sz w:val="30"/>
          <w:szCs w:val="32"/>
          <w:lang w:val="en-US" w:eastAsia="zh-CN"/>
        </w:rPr>
        <w:t>岗位</w:t>
      </w:r>
      <w:r>
        <w:rPr>
          <w:rFonts w:hint="eastAsia"/>
          <w:bCs/>
          <w:sz w:val="30"/>
          <w:szCs w:val="32"/>
        </w:rPr>
        <w:t>：</w:t>
      </w:r>
    </w:p>
    <w:tbl>
      <w:tblPr>
        <w:tblStyle w:val="2"/>
        <w:tblW w:w="10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047"/>
        <w:gridCol w:w="865"/>
        <w:gridCol w:w="73"/>
        <w:gridCol w:w="1183"/>
        <w:gridCol w:w="897"/>
        <w:gridCol w:w="888"/>
        <w:gridCol w:w="716"/>
        <w:gridCol w:w="96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近期1寸证件彩照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  状况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8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continue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1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65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是否是退役军人</w:t>
            </w:r>
          </w:p>
        </w:tc>
        <w:tc>
          <w:tcPr>
            <w:tcW w:w="19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技能证书</w:t>
            </w:r>
          </w:p>
        </w:tc>
        <w:tc>
          <w:tcPr>
            <w:tcW w:w="544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95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953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 （高中开始）</w:t>
            </w:r>
          </w:p>
        </w:tc>
        <w:tc>
          <w:tcPr>
            <w:tcW w:w="8608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608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个人评价</w:t>
            </w:r>
          </w:p>
        </w:tc>
        <w:tc>
          <w:tcPr>
            <w:tcW w:w="8608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608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56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本人承诺：上述填写内容和提供的相关依据真实，符合招聘公告的报考条件。如有不实，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356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弄虚作假，本人自愿放弃聘用资格并承担相应责任。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56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报考承诺人（签名）：                          年   月   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82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3787B"/>
    <w:rsid w:val="15964268"/>
    <w:rsid w:val="5B6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2021-08-02T02:00:00Z</dcterms:created>
  <dc:creator>老潘潘</dc:creator>
  <cp:lastModifiedBy>老潘潘</cp:lastModifiedBy>
  <dcterms:modified xsi:type="dcterms:W3CDTF">2021-08-02T02:01:24Z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99F34E7602404D37A619584AE2718D0C</vt:lpwstr>
  </property>
</Properties>
</file>