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52"/>
          <w:lang w:val="en-US" w:eastAsia="zh-CN"/>
        </w:rPr>
        <w:t>家庭经济困难2024届普通高等教育毕业生免收考试费申请表</w:t>
      </w:r>
    </w:p>
    <w:tbl>
      <w:tblPr>
        <w:tblStyle w:val="4"/>
        <w:tblpPr w:leftFromText="180" w:rightFromText="180" w:vertAnchor="text" w:horzAnchor="page" w:tblpX="1765" w:tblpY="64"/>
        <w:tblOverlap w:val="never"/>
        <w:tblW w:w="86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6"/>
        <w:gridCol w:w="2117"/>
        <w:gridCol w:w="2118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姓    名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身份证号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联系电话</w:t>
            </w:r>
          </w:p>
        </w:tc>
        <w:tc>
          <w:tcPr>
            <w:tcW w:w="21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报名序号</w:t>
            </w:r>
          </w:p>
        </w:tc>
        <w:tc>
          <w:tcPr>
            <w:tcW w:w="228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申请人报考信息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考试类别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贵州省2024年度招录公务员（人民警察）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所报考区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省  直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贵阳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六盘水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遵义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铜仁</w:t>
            </w:r>
          </w:p>
          <w:p>
            <w:pPr>
              <w:ind w:firstLine="320" w:firstLineChars="100"/>
              <w:jc w:val="left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黔西南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毕节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黔东南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 xml:space="preserve">安顺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  <w:t>黔南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1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所报职位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863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right="0" w:rightChars="0" w:firstLine="640" w:firstLineChars="2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为家庭经济困难2024届毕业生，现申请免收本次考试费用。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5120" w:firstLineChars="16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时      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3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申请人所在学校意见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</w:trPr>
        <w:tc>
          <w:tcPr>
            <w:tcW w:w="8636" w:type="dxa"/>
            <w:gridSpan w:val="4"/>
            <w:vAlign w:val="center"/>
          </w:tcPr>
          <w:p>
            <w:pPr>
              <w:ind w:firstLine="5120" w:firstLineChars="16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年    月    日</w:t>
            </w:r>
          </w:p>
          <w:p>
            <w:pPr>
              <w:ind w:firstLine="4160" w:firstLineChars="1300"/>
              <w:jc w:val="both"/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40"/>
                <w:lang w:val="en-US" w:eastAsia="zh-CN"/>
              </w:rPr>
              <w:t>（所在学校资助部门盖章）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42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注：脱贫人口和防止返贫监测对象、城乡低保对象</w:t>
      </w: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无需填报，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请家庭经济困难的2024届普通高等教育毕业生报考人员，将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已盖章的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《家庭经济困难2024届普通高等教育毕业生免收考试费申请表》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val="en-US" w:eastAsia="zh-CN"/>
        </w:rPr>
        <w:t>扫描为pdf格式，并将所发邮件命名为“报名序号+姓名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highlight w:val="none"/>
          <w:lang w:val="en-US" w:eastAsia="zh-CN"/>
        </w:rPr>
        <w:t>”格式，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highlight w:val="none"/>
          <w:lang w:val="en-US" w:eastAsia="zh-CN"/>
        </w:rPr>
        <w:t>于2024年1月</w:t>
      </w:r>
      <w:r>
        <w:rPr>
          <w:rFonts w:hint="default" w:ascii="仿宋_GB2312" w:hAnsi="仿宋_GB2312" w:eastAsia="仿宋_GB2312" w:cs="仿宋_GB2312"/>
          <w:b/>
          <w:bCs/>
          <w:sz w:val="32"/>
          <w:szCs w:val="40"/>
          <w:highlight w:val="none"/>
          <w:lang w:val="en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highlight w:val="none"/>
          <w:lang w:val="en-US" w:eastAsia="zh-CN"/>
        </w:rPr>
        <w:t>9日17:00前上传至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本人报考职位所属考区电子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highlight w:val="none"/>
          <w:lang w:val="en-US" w:eastAsia="zh-CN"/>
        </w:rPr>
        <w:t>邮箱，</w:t>
      </w: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val="en-US" w:eastAsia="zh-CN"/>
        </w:rPr>
        <w:t>未按时上传的，责任由报考人员自行承担。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24ECE"/>
    <w:rsid w:val="0337751D"/>
    <w:rsid w:val="4F7F10CD"/>
    <w:rsid w:val="53CEEBA2"/>
    <w:rsid w:val="6D6A7E88"/>
    <w:rsid w:val="74324ECE"/>
    <w:rsid w:val="FBC38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2022-02-22T08:36:00Z</dcterms:created>
  <dc:creator>LENOVO</dc:creator>
  <cp:lastModifiedBy>ysgz</cp:lastModifiedBy>
  <dcterms:modified xsi:type="dcterms:W3CDTF">2024-01-19T16:15:58Z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