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pStyle w:val="2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贵州达康医疗设备管理服务有限公司公开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招聘营销部工作人员的</w:t>
      </w:r>
      <w:r>
        <w:rPr>
          <w:rFonts w:hint="eastAsia" w:ascii="黑体" w:hAnsi="黑体" w:eastAsia="黑体" w:cs="黑体"/>
          <w:sz w:val="36"/>
          <w:szCs w:val="36"/>
        </w:rPr>
        <w:t>需求表</w:t>
      </w:r>
    </w:p>
    <w:tbl>
      <w:tblPr>
        <w:tblStyle w:val="4"/>
        <w:tblW w:w="14937" w:type="dxa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"/>
        <w:gridCol w:w="853"/>
        <w:gridCol w:w="1468"/>
        <w:gridCol w:w="4955"/>
        <w:gridCol w:w="5112"/>
        <w:gridCol w:w="1390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69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468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4955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职位描述</w:t>
            </w:r>
          </w:p>
        </w:tc>
        <w:tc>
          <w:tcPr>
            <w:tcW w:w="5112" w:type="dxa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任职资格</w:t>
            </w:r>
          </w:p>
        </w:tc>
        <w:tc>
          <w:tcPr>
            <w:tcW w:w="1390" w:type="dxa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143" w:type="dxa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563" w:hRule="atLeast"/>
        </w:trPr>
        <w:tc>
          <w:tcPr>
            <w:tcW w:w="853" w:type="dxa"/>
            <w:vAlign w:val="center"/>
          </w:tcPr>
          <w:p>
            <w:pPr>
              <w:spacing w:before="100" w:after="10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1468" w:type="dxa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营销专员</w:t>
            </w:r>
          </w:p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955" w:type="dxa"/>
            <w:vAlign w:val="center"/>
          </w:tcPr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1、负责公司产品的销售推广及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招投标工作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2、维护和拓展公司公司与客户之间的关系，确保客户满意度；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根据营销计划，完成销售指标；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负责市场信息的收集及竞争对手的分析；</w:t>
            </w:r>
          </w:p>
          <w:p>
            <w:pPr>
              <w:pStyle w:val="7"/>
              <w:spacing w:before="100" w:after="10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5、维护客户关系以及与客户的长期战略合作计划。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6、挖掘用户需求，提供专业的咨询和解决方案服务、与用户的商务谈判，促成合作.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7、领导交待的其他相关事项。</w:t>
            </w:r>
          </w:p>
        </w:tc>
        <w:tc>
          <w:tcPr>
            <w:tcW w:w="5112" w:type="dxa"/>
            <w:vAlign w:val="center"/>
          </w:tcPr>
          <w:p>
            <w:pPr>
              <w:spacing w:before="100" w:after="1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1、大专及以上学历，条件优异者可放宽学历要求；</w:t>
            </w:r>
          </w:p>
          <w:p>
            <w:pPr>
              <w:spacing w:before="100" w:after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2、销售岗位工作经验丰富者优先考虑；</w:t>
            </w:r>
          </w:p>
          <w:p>
            <w:pPr>
              <w:spacing w:before="100" w:after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3、在医疗相关行业具有突出业绩者优先考虑；</w:t>
            </w:r>
          </w:p>
          <w:p>
            <w:pPr>
              <w:spacing w:before="100" w:after="1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高度的责任心和自信心，能承受强大的工作压力；具备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敏锐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的观察力、分析判断能力；</w:t>
            </w:r>
          </w:p>
          <w:p>
            <w:pPr>
              <w:spacing w:before="100" w:after="1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、语言表达和思维逻辑清晰，具备良好的团队合作和分析问题能力；</w:t>
            </w:r>
          </w:p>
        </w:tc>
        <w:tc>
          <w:tcPr>
            <w:tcW w:w="1390" w:type="dxa"/>
            <w:vAlign w:val="center"/>
          </w:tcPr>
          <w:p>
            <w:pPr>
              <w:spacing w:before="100" w:after="100"/>
              <w:jc w:val="center"/>
              <w:rPr>
                <w:rFonts w:hint="default" w:ascii="宋体" w:hAnsi="宋体" w:eastAsia="仿宋_GB2312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仿宋_GB2312" w:cs="宋体"/>
                <w:b/>
                <w:bCs/>
                <w:sz w:val="28"/>
                <w:szCs w:val="28"/>
                <w:lang w:val="en-US" w:eastAsia="zh-CN"/>
              </w:rPr>
              <w:t>市场营销相关专业</w:t>
            </w:r>
            <w:r>
              <w:rPr>
                <w:rFonts w:hint="eastAsia" w:ascii="宋体" w:hAnsi="宋体" w:eastAsia="仿宋_GB2312" w:cs="宋体"/>
                <w:b/>
                <w:bCs/>
                <w:sz w:val="28"/>
                <w:szCs w:val="28"/>
                <w:lang w:val="en-US" w:eastAsia="zh-CN"/>
              </w:rPr>
              <w:t>优先</w:t>
            </w:r>
          </w:p>
        </w:tc>
        <w:tc>
          <w:tcPr>
            <w:tcW w:w="1143" w:type="dxa"/>
            <w:vAlign w:val="center"/>
          </w:tcPr>
          <w:p>
            <w:pPr>
              <w:spacing w:before="100" w:after="10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1人</w:t>
            </w:r>
          </w:p>
        </w:tc>
      </w:tr>
    </w:tbl>
    <w:p>
      <w:pPr>
        <w:spacing w:before="100" w:after="100" w:line="20" w:lineRule="exact"/>
      </w:pPr>
    </w:p>
    <w:sectPr>
      <w:pgSz w:w="16838" w:h="11906" w:orient="landscape"/>
      <w:pgMar w:top="1701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MTVjOWY5YmNmMzU3MGU2MjMxM2EzNzUzZWI0NDEifQ=="/>
  </w:docVars>
  <w:rsids>
    <w:rsidRoot w:val="30A64C19"/>
    <w:rsid w:val="005208E2"/>
    <w:rsid w:val="007C606E"/>
    <w:rsid w:val="009355C9"/>
    <w:rsid w:val="009A13B3"/>
    <w:rsid w:val="012670EA"/>
    <w:rsid w:val="01882418"/>
    <w:rsid w:val="01D6466C"/>
    <w:rsid w:val="02826998"/>
    <w:rsid w:val="02A14C7A"/>
    <w:rsid w:val="02D35DCD"/>
    <w:rsid w:val="02FF17CC"/>
    <w:rsid w:val="03127926"/>
    <w:rsid w:val="03215DBB"/>
    <w:rsid w:val="03631ED2"/>
    <w:rsid w:val="038D3451"/>
    <w:rsid w:val="03A76816"/>
    <w:rsid w:val="03B47E8C"/>
    <w:rsid w:val="04C11604"/>
    <w:rsid w:val="066B6055"/>
    <w:rsid w:val="074E5B06"/>
    <w:rsid w:val="078B414B"/>
    <w:rsid w:val="092108C3"/>
    <w:rsid w:val="0A2A7C4B"/>
    <w:rsid w:val="0A982E07"/>
    <w:rsid w:val="0B472137"/>
    <w:rsid w:val="0B723658"/>
    <w:rsid w:val="0BCA5242"/>
    <w:rsid w:val="0C061FF2"/>
    <w:rsid w:val="0C0800C9"/>
    <w:rsid w:val="0D6166DE"/>
    <w:rsid w:val="0DA63A8D"/>
    <w:rsid w:val="0E2A646C"/>
    <w:rsid w:val="0E4B5EB5"/>
    <w:rsid w:val="0F2509E1"/>
    <w:rsid w:val="0F7F656A"/>
    <w:rsid w:val="0F804F78"/>
    <w:rsid w:val="0FDB5FBE"/>
    <w:rsid w:val="100D394F"/>
    <w:rsid w:val="10314749"/>
    <w:rsid w:val="10B75C06"/>
    <w:rsid w:val="11586504"/>
    <w:rsid w:val="11603F53"/>
    <w:rsid w:val="1327382D"/>
    <w:rsid w:val="133D454B"/>
    <w:rsid w:val="13961EAE"/>
    <w:rsid w:val="13A12555"/>
    <w:rsid w:val="13E26EA1"/>
    <w:rsid w:val="14A819A8"/>
    <w:rsid w:val="150115A9"/>
    <w:rsid w:val="15D151F4"/>
    <w:rsid w:val="17101F77"/>
    <w:rsid w:val="17514A69"/>
    <w:rsid w:val="181D494B"/>
    <w:rsid w:val="1A800872"/>
    <w:rsid w:val="1A805E8F"/>
    <w:rsid w:val="1B443D5F"/>
    <w:rsid w:val="1BC03F6C"/>
    <w:rsid w:val="1D1C3424"/>
    <w:rsid w:val="1D450584"/>
    <w:rsid w:val="1D4F4B45"/>
    <w:rsid w:val="1D5C6C75"/>
    <w:rsid w:val="1D755CE1"/>
    <w:rsid w:val="1D8F0099"/>
    <w:rsid w:val="1DC90E99"/>
    <w:rsid w:val="1E14234D"/>
    <w:rsid w:val="1E984D2C"/>
    <w:rsid w:val="1F12313C"/>
    <w:rsid w:val="1F5F3A9B"/>
    <w:rsid w:val="1FD224BF"/>
    <w:rsid w:val="20574A97"/>
    <w:rsid w:val="21DE15EF"/>
    <w:rsid w:val="236773C3"/>
    <w:rsid w:val="242D23BA"/>
    <w:rsid w:val="25383152"/>
    <w:rsid w:val="253A4D8F"/>
    <w:rsid w:val="25506360"/>
    <w:rsid w:val="2566261D"/>
    <w:rsid w:val="25E42F4C"/>
    <w:rsid w:val="269B7AAF"/>
    <w:rsid w:val="284804A2"/>
    <w:rsid w:val="289411F3"/>
    <w:rsid w:val="29051210"/>
    <w:rsid w:val="29855E9C"/>
    <w:rsid w:val="299407E6"/>
    <w:rsid w:val="29A615C6"/>
    <w:rsid w:val="29E164B8"/>
    <w:rsid w:val="2A435008"/>
    <w:rsid w:val="2B4F6F07"/>
    <w:rsid w:val="2B6D12EE"/>
    <w:rsid w:val="2C1C24F2"/>
    <w:rsid w:val="2CD07D87"/>
    <w:rsid w:val="2D3227EF"/>
    <w:rsid w:val="2D340315"/>
    <w:rsid w:val="2D787DB4"/>
    <w:rsid w:val="2DD74EF0"/>
    <w:rsid w:val="2EE1627B"/>
    <w:rsid w:val="2F8D1F5F"/>
    <w:rsid w:val="301D1535"/>
    <w:rsid w:val="304A7E50"/>
    <w:rsid w:val="306A22A0"/>
    <w:rsid w:val="30A64C19"/>
    <w:rsid w:val="30A71CA7"/>
    <w:rsid w:val="312224EF"/>
    <w:rsid w:val="319C292D"/>
    <w:rsid w:val="32141966"/>
    <w:rsid w:val="32142D25"/>
    <w:rsid w:val="328E671A"/>
    <w:rsid w:val="32A160A1"/>
    <w:rsid w:val="32FF13C6"/>
    <w:rsid w:val="3330157F"/>
    <w:rsid w:val="33BF4EA1"/>
    <w:rsid w:val="35357321"/>
    <w:rsid w:val="356936DE"/>
    <w:rsid w:val="35904557"/>
    <w:rsid w:val="35C81C84"/>
    <w:rsid w:val="36981915"/>
    <w:rsid w:val="36CC115F"/>
    <w:rsid w:val="36DF7544"/>
    <w:rsid w:val="390E083A"/>
    <w:rsid w:val="39BA7DF4"/>
    <w:rsid w:val="3A0E1EEE"/>
    <w:rsid w:val="3A8E12AC"/>
    <w:rsid w:val="3A940645"/>
    <w:rsid w:val="3AE87508"/>
    <w:rsid w:val="3B0532F1"/>
    <w:rsid w:val="3B805937"/>
    <w:rsid w:val="3CFB2419"/>
    <w:rsid w:val="3D4225DB"/>
    <w:rsid w:val="3E6842C3"/>
    <w:rsid w:val="3F9D61EE"/>
    <w:rsid w:val="3F9F3D14"/>
    <w:rsid w:val="3FA0183A"/>
    <w:rsid w:val="3FCE72B4"/>
    <w:rsid w:val="40161AFD"/>
    <w:rsid w:val="405256BE"/>
    <w:rsid w:val="41085DFD"/>
    <w:rsid w:val="411C1817"/>
    <w:rsid w:val="413466DE"/>
    <w:rsid w:val="41910FF3"/>
    <w:rsid w:val="41DC4B40"/>
    <w:rsid w:val="41F45E6E"/>
    <w:rsid w:val="424566C9"/>
    <w:rsid w:val="42B15B0D"/>
    <w:rsid w:val="42C13253"/>
    <w:rsid w:val="435B43F6"/>
    <w:rsid w:val="44C1472D"/>
    <w:rsid w:val="45097E82"/>
    <w:rsid w:val="457C0654"/>
    <w:rsid w:val="45B778DE"/>
    <w:rsid w:val="461D3BE5"/>
    <w:rsid w:val="464E0242"/>
    <w:rsid w:val="46F62029"/>
    <w:rsid w:val="48F36E7F"/>
    <w:rsid w:val="490E505E"/>
    <w:rsid w:val="4977185E"/>
    <w:rsid w:val="499E503D"/>
    <w:rsid w:val="4A314616"/>
    <w:rsid w:val="4A372B97"/>
    <w:rsid w:val="4B085B39"/>
    <w:rsid w:val="4B6422B6"/>
    <w:rsid w:val="4C0406C7"/>
    <w:rsid w:val="4C8F5111"/>
    <w:rsid w:val="4C9F24FF"/>
    <w:rsid w:val="4DE5011B"/>
    <w:rsid w:val="4E013DEC"/>
    <w:rsid w:val="4E962786"/>
    <w:rsid w:val="4E9C58C3"/>
    <w:rsid w:val="4EB66985"/>
    <w:rsid w:val="504379AC"/>
    <w:rsid w:val="509251CF"/>
    <w:rsid w:val="50BE4216"/>
    <w:rsid w:val="50D6092B"/>
    <w:rsid w:val="50EA7200"/>
    <w:rsid w:val="51954F77"/>
    <w:rsid w:val="527E5A0B"/>
    <w:rsid w:val="53373E0C"/>
    <w:rsid w:val="536F17F8"/>
    <w:rsid w:val="54DC688C"/>
    <w:rsid w:val="54F97232"/>
    <w:rsid w:val="55B1434A"/>
    <w:rsid w:val="55DF1600"/>
    <w:rsid w:val="55F0482A"/>
    <w:rsid w:val="56E03457"/>
    <w:rsid w:val="57203535"/>
    <w:rsid w:val="573755A3"/>
    <w:rsid w:val="57D94573"/>
    <w:rsid w:val="57EA58F1"/>
    <w:rsid w:val="5846521D"/>
    <w:rsid w:val="58D24C70"/>
    <w:rsid w:val="5B412D09"/>
    <w:rsid w:val="5CA42512"/>
    <w:rsid w:val="5DA327CA"/>
    <w:rsid w:val="5DC82230"/>
    <w:rsid w:val="5FDC0215"/>
    <w:rsid w:val="60234096"/>
    <w:rsid w:val="602D281F"/>
    <w:rsid w:val="60487659"/>
    <w:rsid w:val="60A72D6A"/>
    <w:rsid w:val="618A55E0"/>
    <w:rsid w:val="622A7E09"/>
    <w:rsid w:val="62312E59"/>
    <w:rsid w:val="62662D80"/>
    <w:rsid w:val="628D2A2B"/>
    <w:rsid w:val="62BB6808"/>
    <w:rsid w:val="63326589"/>
    <w:rsid w:val="640815D9"/>
    <w:rsid w:val="644840CB"/>
    <w:rsid w:val="646F45B9"/>
    <w:rsid w:val="64B13A1E"/>
    <w:rsid w:val="65037FF2"/>
    <w:rsid w:val="65075D34"/>
    <w:rsid w:val="666B22F3"/>
    <w:rsid w:val="667E3DD4"/>
    <w:rsid w:val="66DD4039"/>
    <w:rsid w:val="67423054"/>
    <w:rsid w:val="67D22629"/>
    <w:rsid w:val="68CD4E25"/>
    <w:rsid w:val="68F56386"/>
    <w:rsid w:val="6AD14E1A"/>
    <w:rsid w:val="6B885579"/>
    <w:rsid w:val="6BB362CE"/>
    <w:rsid w:val="6C0446BE"/>
    <w:rsid w:val="6DF8446C"/>
    <w:rsid w:val="6E5F44EB"/>
    <w:rsid w:val="6F826977"/>
    <w:rsid w:val="70071257"/>
    <w:rsid w:val="70F27898"/>
    <w:rsid w:val="71A55E66"/>
    <w:rsid w:val="72113D47"/>
    <w:rsid w:val="72B32533"/>
    <w:rsid w:val="73081336"/>
    <w:rsid w:val="732857F3"/>
    <w:rsid w:val="73FD5021"/>
    <w:rsid w:val="73FE6554"/>
    <w:rsid w:val="7402383C"/>
    <w:rsid w:val="7456013E"/>
    <w:rsid w:val="746C5F6D"/>
    <w:rsid w:val="755E63FC"/>
    <w:rsid w:val="758F1B5A"/>
    <w:rsid w:val="75C15A8B"/>
    <w:rsid w:val="76A038F3"/>
    <w:rsid w:val="76C27D0D"/>
    <w:rsid w:val="76C81B20"/>
    <w:rsid w:val="7906310E"/>
    <w:rsid w:val="7A724BA1"/>
    <w:rsid w:val="7B840B95"/>
    <w:rsid w:val="7C6301A0"/>
    <w:rsid w:val="7C6A11DF"/>
    <w:rsid w:val="7D23702C"/>
    <w:rsid w:val="7DDA593C"/>
    <w:rsid w:val="7DE73026"/>
    <w:rsid w:val="7E6A0F31"/>
    <w:rsid w:val="7E6E7DCF"/>
    <w:rsid w:val="7F6B3B62"/>
    <w:rsid w:val="7FAD7014"/>
    <w:rsid w:val="7FE847D2"/>
    <w:rsid w:val="7F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Emphasis"/>
    <w:basedOn w:val="5"/>
    <w:autoRedefine/>
    <w:qFormat/>
    <w:uiPriority w:val="0"/>
    <w:rPr>
      <w:i/>
    </w:rPr>
  </w:style>
  <w:style w:type="paragraph" w:styleId="7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810</Words>
  <Characters>841</Characters>
  <Lines>8</Lines>
  <Paragraphs>2</Paragraphs>
  <TotalTime>1</TotalTime>
  <ScaleCrop>false</ScaleCrop>
  <LinksUpToDate>false</LinksUpToDate>
  <CharactersWithSpaces>841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2022-04-27T03:08:00Z</dcterms:created>
  <dc:creator>Kevin.D</dc:creator>
  <cp:lastModifiedBy>镜花水月</cp:lastModifiedBy>
  <cp:lastPrinted>2024-01-25T03:03:00Z</cp:lastPrinted>
  <dcterms:modified xsi:type="dcterms:W3CDTF">2024-04-15T03:27:04Z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68E44AB2D6944100A9B7F8E2DA0A2999_13</vt:lpwstr>
  </property>
</Properties>
</file>